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4F03" w:rsidRPr="00014F03" w:rsidRDefault="00014F03" w:rsidP="00014F03">
      <w:pPr>
        <w:shd w:val="clear" w:color="auto" w:fill="FFFFFF"/>
        <w:spacing w:after="300" w:line="240" w:lineRule="auto"/>
        <w:outlineLvl w:val="0"/>
        <w:rPr>
          <w:rFonts w:ascii="BebasNeue" w:eastAsia="Times New Roman" w:hAnsi="BebasNeue" w:cs="Times New Roman"/>
          <w:color w:val="2F5B87"/>
          <w:kern w:val="36"/>
          <w:sz w:val="42"/>
          <w:szCs w:val="42"/>
          <w:lang w:val="ro-RO" w:eastAsia="en-GB"/>
        </w:rPr>
      </w:pPr>
      <w:r w:rsidRPr="00014F03">
        <w:rPr>
          <w:rFonts w:ascii="BebasNeue" w:eastAsia="Times New Roman" w:hAnsi="BebasNeue" w:cs="Times New Roman"/>
          <w:color w:val="2F5B87"/>
          <w:kern w:val="36"/>
          <w:sz w:val="42"/>
          <w:szCs w:val="42"/>
          <w:lang w:val="ro-RO" w:eastAsia="en-GB"/>
        </w:rPr>
        <w:t>Evaluarea riscurilor</w:t>
      </w:r>
    </w:p>
    <w:p w:rsidR="00014F03" w:rsidRPr="00014F03" w:rsidRDefault="00014F03" w:rsidP="00014F03">
      <w:pPr>
        <w:shd w:val="clear" w:color="auto" w:fill="FFFFFF"/>
        <w:spacing w:before="100" w:beforeAutospacing="1" w:after="100" w:afterAutospacing="1" w:line="240" w:lineRule="auto"/>
        <w:rPr>
          <w:rFonts w:ascii="Verdana" w:eastAsia="Times New Roman" w:hAnsi="Verdana" w:cs="Times New Roman"/>
          <w:sz w:val="18"/>
          <w:szCs w:val="18"/>
          <w:lang w:val="ro-RO" w:eastAsia="en-GB"/>
        </w:rPr>
      </w:pPr>
      <w:r w:rsidRPr="00014F03">
        <w:rPr>
          <w:rFonts w:ascii="Verdana" w:eastAsia="Times New Roman" w:hAnsi="Verdana" w:cs="Times New Roman"/>
          <w:b/>
          <w:bCs/>
          <w:sz w:val="18"/>
          <w:lang w:val="ro-RO" w:eastAsia="en-GB"/>
        </w:rPr>
        <w:t>Evaluare riscuri PSI/SU</w:t>
      </w:r>
      <w:r w:rsidRPr="00014F03">
        <w:rPr>
          <w:rFonts w:ascii="Verdana" w:eastAsia="Times New Roman" w:hAnsi="Verdana" w:cs="Times New Roman"/>
          <w:sz w:val="18"/>
          <w:szCs w:val="18"/>
          <w:lang w:val="ro-RO" w:eastAsia="en-GB"/>
        </w:rPr>
        <w:br/>
      </w:r>
      <w:r w:rsidRPr="00014F03">
        <w:rPr>
          <w:rFonts w:ascii="Verdana" w:eastAsia="Times New Roman" w:hAnsi="Verdana" w:cs="Times New Roman"/>
          <w:sz w:val="18"/>
          <w:szCs w:val="18"/>
          <w:lang w:val="ro-RO" w:eastAsia="en-GB"/>
        </w:rPr>
        <w:br/>
        <w:t>Conform Legii 319/2006 a securitatii muncii, angajatorul are obligatia </w:t>
      </w:r>
      <w:r w:rsidRPr="00014F03">
        <w:rPr>
          <w:rFonts w:ascii="Verdana" w:eastAsia="Times New Roman" w:hAnsi="Verdana" w:cs="Times New Roman"/>
          <w:sz w:val="20"/>
          <w:szCs w:val="20"/>
          <w:lang w:val="ro-RO" w:eastAsia="en-GB"/>
        </w:rPr>
        <w:t>sa realizeze si sa fie în posesia unei evaluari a riscurilor pentru securitatea si sanatatea în munca, inclusiv pentru acele grupuri sensibile la riscuri specifice. </w:t>
      </w:r>
      <w:r w:rsidRPr="00014F03">
        <w:rPr>
          <w:rFonts w:ascii="Verdana" w:eastAsia="Times New Roman" w:hAnsi="Verdana" w:cs="Times New Roman"/>
          <w:sz w:val="18"/>
          <w:szCs w:val="18"/>
          <w:lang w:val="ro-RO" w:eastAsia="en-GB"/>
        </w:rPr>
        <w:br/>
      </w:r>
      <w:r w:rsidRPr="00014F03">
        <w:rPr>
          <w:rFonts w:ascii="Verdana" w:eastAsia="Times New Roman" w:hAnsi="Verdana" w:cs="Times New Roman"/>
          <w:sz w:val="18"/>
          <w:szCs w:val="18"/>
          <w:lang w:val="ro-RO" w:eastAsia="en-GB"/>
        </w:rPr>
        <w:br/>
        <w:t xml:space="preserve">Conform Legii 307/2006, art. 19: lit. b) Administratorul are obligatia sa asigure identificare si evaluarea riscurilor de incendiu din unitatea sa si sa asigure corelarea masurilor de aparare impotriva incendiilor cu natura si nivelul riscurilor. Evaluarea riscului de incendiu reprezinta procesul de estimare si cuantificare a riscului asociat unui sistem, denumit risc de incendiu existent, determinat pe baza probabilitatii de producere a incendiului si a consecintelor evenimentului respectiv, precum si de comparare a acestuia cu un nivel limita prestabilit, denumit risc de incendiu acceptat. </w:t>
      </w:r>
      <w:r w:rsidRPr="00014F03">
        <w:rPr>
          <w:rFonts w:ascii="Verdana" w:eastAsia="Times New Roman" w:hAnsi="Verdana" w:cs="Times New Roman"/>
          <w:sz w:val="18"/>
          <w:szCs w:val="18"/>
          <w:lang w:val="ro-RO" w:eastAsia="en-GB"/>
        </w:rPr>
        <w:br/>
      </w:r>
      <w:r w:rsidRPr="00014F03">
        <w:rPr>
          <w:rFonts w:ascii="Verdana" w:eastAsia="Times New Roman" w:hAnsi="Verdana" w:cs="Times New Roman"/>
          <w:sz w:val="18"/>
          <w:szCs w:val="18"/>
          <w:lang w:val="ro-RO" w:eastAsia="en-GB"/>
        </w:rPr>
        <w:br/>
        <w:t>Masurile de aparare impotriva incendiilor, avute in vedere la determinarea riscului de incendiu existent, sunt cele destinate reducerii neutralizarii si/sau eliminarii factorilor de risc, respectiv pentru limitarea, localizarea si/sau lichidarea unui incendiu, in cazul in care acesta s-a produs.</w:t>
      </w:r>
    </w:p>
    <w:p w:rsidR="00814BDD" w:rsidRDefault="00814BDD"/>
    <w:sectPr w:rsidR="00814BDD" w:rsidSect="00814BDD">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BebasNeue">
    <w:altName w:val="Times New Roman"/>
    <w:charset w:val="00"/>
    <w:family w:val="auto"/>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14F03"/>
    <w:rsid w:val="00014F03"/>
    <w:rsid w:val="00814BD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BDD"/>
  </w:style>
  <w:style w:type="paragraph" w:styleId="Heading1">
    <w:name w:val="heading 1"/>
    <w:basedOn w:val="Normal"/>
    <w:link w:val="Heading1Char"/>
    <w:uiPriority w:val="9"/>
    <w:qFormat/>
    <w:rsid w:val="00014F03"/>
    <w:pPr>
      <w:spacing w:after="300" w:line="240" w:lineRule="auto"/>
      <w:outlineLvl w:val="0"/>
    </w:pPr>
    <w:rPr>
      <w:rFonts w:ascii="BebasNeue" w:eastAsia="Times New Roman" w:hAnsi="BebasNeue" w:cs="Times New Roman"/>
      <w:color w:val="2F5B87"/>
      <w:kern w:val="36"/>
      <w:sz w:val="42"/>
      <w:szCs w:val="4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F03"/>
    <w:rPr>
      <w:rFonts w:ascii="BebasNeue" w:eastAsia="Times New Roman" w:hAnsi="BebasNeue" w:cs="Times New Roman"/>
      <w:color w:val="2F5B87"/>
      <w:kern w:val="36"/>
      <w:sz w:val="42"/>
      <w:szCs w:val="42"/>
      <w:lang w:eastAsia="en-GB"/>
    </w:rPr>
  </w:style>
  <w:style w:type="paragraph" w:styleId="NormalWeb">
    <w:name w:val="Normal (Web)"/>
    <w:basedOn w:val="Normal"/>
    <w:uiPriority w:val="99"/>
    <w:semiHidden/>
    <w:unhideWhenUsed/>
    <w:rsid w:val="00014F0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14F03"/>
    <w:rPr>
      <w:b/>
      <w:bCs/>
    </w:rPr>
  </w:style>
</w:styles>
</file>

<file path=word/webSettings.xml><?xml version="1.0" encoding="utf-8"?>
<w:webSettings xmlns:r="http://schemas.openxmlformats.org/officeDocument/2006/relationships" xmlns:w="http://schemas.openxmlformats.org/wordprocessingml/2006/main">
  <w:divs>
    <w:div w:id="923303326">
      <w:bodyDiv w:val="1"/>
      <w:marLeft w:val="0"/>
      <w:marRight w:val="0"/>
      <w:marTop w:val="0"/>
      <w:marBottom w:val="0"/>
      <w:divBdr>
        <w:top w:val="none" w:sz="0" w:space="0" w:color="auto"/>
        <w:left w:val="none" w:sz="0" w:space="0" w:color="auto"/>
        <w:bottom w:val="none" w:sz="0" w:space="0" w:color="auto"/>
        <w:right w:val="none" w:sz="0" w:space="0" w:color="auto"/>
      </w:divBdr>
      <w:divsChild>
        <w:div w:id="42098419">
          <w:marLeft w:val="0"/>
          <w:marRight w:val="0"/>
          <w:marTop w:val="0"/>
          <w:marBottom w:val="0"/>
          <w:divBdr>
            <w:top w:val="none" w:sz="0" w:space="0" w:color="auto"/>
            <w:left w:val="none" w:sz="0" w:space="0" w:color="auto"/>
            <w:bottom w:val="none" w:sz="0" w:space="0" w:color="auto"/>
            <w:right w:val="none" w:sz="0" w:space="0" w:color="auto"/>
          </w:divBdr>
          <w:divsChild>
            <w:div w:id="982541626">
              <w:marLeft w:val="0"/>
              <w:marRight w:val="0"/>
              <w:marTop w:val="0"/>
              <w:marBottom w:val="0"/>
              <w:divBdr>
                <w:top w:val="none" w:sz="0" w:space="0" w:color="auto"/>
                <w:left w:val="none" w:sz="0" w:space="0" w:color="auto"/>
                <w:bottom w:val="none" w:sz="0" w:space="0" w:color="auto"/>
                <w:right w:val="none" w:sz="0" w:space="0" w:color="auto"/>
              </w:divBdr>
              <w:divsChild>
                <w:div w:id="129040512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176</Words>
  <Characters>1007</Characters>
  <Application>Microsoft Office Word</Application>
  <DocSecurity>0</DocSecurity>
  <Lines>8</Lines>
  <Paragraphs>2</Paragraphs>
  <ScaleCrop>false</ScaleCrop>
  <Company/>
  <LinksUpToDate>false</LinksUpToDate>
  <CharactersWithSpaces>1181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2016-02-04T10:37:00Z</dcterms:created>
  <dcterms:modified xsi:type="dcterms:W3CDTF">2016-02-04T10:38:00Z</dcterms:modified>
</cp:coreProperties>
</file>